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71" w:rsidRPr="002E5F71" w:rsidRDefault="002E5F71" w:rsidP="002E5F71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 xml:space="preserve">Fourth Sunday of Advent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Lectionary: 12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Reading I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hyperlink r:id="rId4" w:history="1">
        <w:proofErr w:type="spellStart"/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>Mi</w:t>
        </w:r>
        <w:proofErr w:type="spellEnd"/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 xml:space="preserve"> 5:1-4a</w:t>
        </w:r>
      </w:hyperlink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    Thus says the LORD: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You, Bethlehem-</w:t>
      </w: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Ephrathah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too small to be among the clans of Judah,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from you shall come forth for me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one who is to be ruler in Israel;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whose origin is from of old,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from ancient times.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Therefore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the Lord will give them up, until the time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when she who is to give birth has borne,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and the rest of his kindred shall return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to the children of Israel.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He shall stand firm and shepherd his flock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by the strength of the LORD,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in the majestic name of the LORD, his God;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and they shall remain, for now his greatness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shall reach to the ends of the earth;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he shall be peace.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Responsorial Psalm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hyperlink r:id="rId5" w:history="1"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>Ps 80:2-3, 15-16, 18-19.</w:t>
        </w:r>
      </w:hyperlink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R. (4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)  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Lord</w:t>
      </w:r>
      <w:proofErr w:type="gramEnd"/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, make us turn to you; let us see your face and we shall be saved.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O shepherd of Israel, hearken,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from your throne upon the cherubim, shine forth.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Rouse your power,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and come to save us.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Lord, make us turn to you; let us see your face and we shall be saved.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Once again, O LORD of hosts,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look down from heaven, and see;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take care of this vine,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and protect what your right hand has planted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the son of man whom you yourself made strong.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R.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 xml:space="preserve"> Lord, make us turn to you; let us see your face and we shall be saved.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May your help be with the man of your right hand,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with the son of man whom you yourself made strong.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lastRenderedPageBreak/>
        <w:t>Then we will no more withdraw from you;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give us new life, and we will call upon your name.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Lord, make us turn to you; let us see your face and we shall be saved.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Reading II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hyperlink r:id="rId6" w:history="1">
        <w:proofErr w:type="spellStart"/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>Heb</w:t>
        </w:r>
        <w:proofErr w:type="spellEnd"/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 xml:space="preserve"> 10:5-10</w:t>
        </w:r>
      </w:hyperlink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Brothers and sisters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: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When Christ came into the world, he said: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“Sacrifice and offering you did not desire,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    but a body you prepared for me;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in holocausts and sin offerings you took no delight.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Then I said, ‘As is written of me in the scroll,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    behold, I come to do your will, O God.’“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First he says, “Sacrifices and offerings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,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holocausts and sin offerings,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you neither desired nor delighted in.”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These 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are offered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according to the law.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Then he 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says, :Behold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, I come to do your will.”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He takes away the first to establish the second.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By this “will,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”  we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have been consecrated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through the offering of the body of Jesus Christ once for all.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Alleluia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hyperlink r:id="rId7" w:history="1"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>Lk 1:38</w:t>
        </w:r>
      </w:hyperlink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Alleluia, alleluia.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Behold, I am the handmaid of the Lord.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May it be done to me according to your 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word.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Alleluia, alleluia.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Gospel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hyperlink r:id="rId8" w:history="1">
        <w:r w:rsidRPr="002E5F71">
          <w:rPr>
            <w:rFonts w:asciiTheme="majorHAnsi" w:eastAsia="Times New Roman" w:hAnsiTheme="majorHAnsi" w:cstheme="majorHAnsi"/>
            <w:bCs w:val="0"/>
            <w:color w:val="0000FF"/>
            <w:sz w:val="24"/>
            <w:szCs w:val="24"/>
            <w:u w:val="single"/>
          </w:rPr>
          <w:t>Lk 1:39-45</w:t>
        </w:r>
      </w:hyperlink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</w:t>
      </w:r>
    </w:p>
    <w:p w:rsid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Mary set out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and traveled to the hill country in haste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to a town of Judah,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where she entered the house of Zechariah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and greeted Elizabeth.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When Elizabeth heard Mary’s greeting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,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lastRenderedPageBreak/>
        <w:t>the infant leaped in her womb,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and Elizabeth, filled with the Holy Spirit,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cried out in a loud voice and said,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“Blessed are you among women,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and blessed is the fruit of your womb.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And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how does this happen to me,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that the mother of my Lord should come to me?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 xml:space="preserve">For </w:t>
      </w:r>
      <w:proofErr w:type="gram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at the moment</w:t>
      </w:r>
      <w:proofErr w:type="gram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the sound of your greeting reached my ears,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the infant in my womb leaped for joy.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Blessed are you who believed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that what was spoken to you by the Lord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br/>
        <w:t>would be fulfilled.”</w:t>
      </w:r>
    </w:p>
    <w:p w:rsidR="00A11775" w:rsidRDefault="00A11775">
      <w:pPr>
        <w:rPr>
          <w:rFonts w:asciiTheme="majorHAnsi" w:eastAsia="Times New Roman" w:hAnsiTheme="majorHAnsi" w:cstheme="majorHAnsi"/>
          <w:bCs w:val="0"/>
          <w:sz w:val="24"/>
          <w:szCs w:val="24"/>
        </w:rPr>
      </w:pPr>
      <w:r>
        <w:rPr>
          <w:rFonts w:asciiTheme="majorHAnsi" w:eastAsia="Times New Roman" w:hAnsiTheme="majorHAnsi" w:cstheme="majorHAnsi"/>
          <w:bCs w:val="0"/>
          <w:sz w:val="24"/>
          <w:szCs w:val="24"/>
        </w:rPr>
        <w:br w:type="page"/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 w:val="24"/>
          <w:szCs w:val="24"/>
          <w:lang w:val="es-EC"/>
        </w:rPr>
      </w:pPr>
      <w:bookmarkStart w:id="0" w:name="_GoBack"/>
      <w:bookmarkEnd w:id="0"/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lastRenderedPageBreak/>
        <w:t xml:space="preserve">IV Domingo de Adviento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Lectionary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: 12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</w:rPr>
      </w:pPr>
      <w:proofErr w:type="spellStart"/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Primera</w:t>
      </w:r>
      <w:proofErr w:type="spellEnd"/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2E5F71">
        <w:rPr>
          <w:rFonts w:asciiTheme="majorHAnsi" w:eastAsia="Times New Roman" w:hAnsiTheme="majorHAnsi" w:cstheme="majorHAnsi"/>
          <w:b/>
          <w:sz w:val="24"/>
          <w:szCs w:val="24"/>
        </w:rPr>
        <w:t>Lectura</w:t>
      </w:r>
      <w:proofErr w:type="spellEnd"/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</w:rPr>
      </w:pP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>Miq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</w:rPr>
        <w:t xml:space="preserve"> 5, 1-4a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Esto dice el Señor: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 xml:space="preserve">“De ti, Belén de </w:t>
      </w: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Efrata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pequeña entre las aldeas de Judá,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de ti saldrá el jefe de Israel,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cuyos orígenes se remontan a tiempos pasados,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a los días más antiguos.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Por eso, el Señor abandonará a Israel,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mientras no dé a luz la que ha de dar a luz.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Entonces el resto de sus hermanos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se unirá a los hijos de Israel.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Él se levantará para pastorear a su pueblo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con la fuerza y la majestad del Señor, su Dios.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Ellos habitarán tranquilos,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porque la grandeza del que ha de nacer llenará la tierra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y él mismo será la paz’’.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Salmo Responsorial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Salmo 79, 2ac y 3b. 15-16. 18-19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R. (4)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 xml:space="preserve"> Señor, muéstranos tu favor y sálvanos.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Escúchanos, pastor de Israel;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tú que estás rodeado de querubines,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manifiéstate;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despierta tu poder y ven a salvarnos. R. 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Señor, muéstranos tu favor y sálvanos.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Señor, Dios de los ejércitos, vuelve tus ojos,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 xml:space="preserve">mira </w:t>
      </w: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tu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 viña y visítala;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protege la cepa plantada por tu mano,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el renuevo que tú mismo cultivaste. R. 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Señor, muéstranos tu favor y sálvanos.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Que tu diestra defienda al que elegiste,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al hombre que has fortalecido.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Ya no nos alejaremos de ti;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lastRenderedPageBreak/>
        <w:t>consérvanos la vida y alabaremos tu poder. R.  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R.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 xml:space="preserve"> Señor, muéstranos tu favor y sálvanos.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Segunda Lectura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Heb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 10, 5-10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Hermanos: Al entrar al mundo, Cristo dijo, conforme al salmo: No quisiste víctimas ni ofrendas; en cambio, me has dado un cuerpo. No te agradaron los holocaustos ni los sacrificios por el pecado; entonces dije –porque a mí se refiere la Escritura–: “Aquí estoy, Dios mío; vengo para hacer tu voluntad”.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Comienza por decir: “No quisiste víctimas ni ofrendas, no te agradaron los holocaustos ni los sacrificios por el pecado –siendo así que eso es lo que pedía la ley–; y luego añade: “Aquí estoy, Dios mío; vengo para hacer tu voluntad”.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Con esto, Cristo suprime los antiguos sacrificios, para establecer el nuevo. Y en virtud de esta voluntad, todos quedamos santificados por la ofrenda del cuerpo de Jesucristo, hecha una vez por todas.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Aclamación antes del Evangelio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Lc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 1, 38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Aleluya, aleluya.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Yo soy la esclava del Señor;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>cúmplase en mí lo que me has dicho.</w:t>
      </w: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br/>
        <w:t xml:space="preserve">R. </w:t>
      </w: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Aleluya.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>Evangelio</w:t>
      </w:r>
    </w:p>
    <w:p w:rsidR="002E5F71" w:rsidRPr="002E5F71" w:rsidRDefault="002E5F71" w:rsidP="002E5F71">
      <w:pPr>
        <w:spacing w:after="0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proofErr w:type="spellStart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Lc</w:t>
      </w:r>
      <w:proofErr w:type="spellEnd"/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 xml:space="preserve"> 1, 39-45 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En aquellos días, María se encaminó presurosa a un pueblo de las montañas de Judea y, entrando en la casa de Zacarías, saludó a Isabel. En cuanto ésta oyó el saludo de María, la creatura saltó en su seno.</w:t>
      </w:r>
    </w:p>
    <w:p w:rsidR="002E5F71" w:rsidRPr="002E5F71" w:rsidRDefault="002E5F71" w:rsidP="002E5F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</w:pPr>
      <w:r w:rsidRPr="002E5F71">
        <w:rPr>
          <w:rFonts w:asciiTheme="majorHAnsi" w:eastAsia="Times New Roman" w:hAnsiTheme="majorHAnsi" w:cstheme="majorHAnsi"/>
          <w:bCs w:val="0"/>
          <w:sz w:val="24"/>
          <w:szCs w:val="24"/>
          <w:lang w:val="es-EC"/>
        </w:rPr>
        <w:t>Entonces Isabel quedó llena del Espíritu Santo y, levantando la voz, exclamó: “¡Bendita tú entre las mujeres y bendito el fruto de tu vientre! ¿Quién soy yo, para que la madre de mi Señor venga a verme? Apenas llegó tu saludo a mis oídos, el niño saltó de gozo en mi seno. Dichosa tú, que has creído, porque se cumplirá cuanto te fue anunciado de parte del Señor”.</w:t>
      </w:r>
    </w:p>
    <w:p w:rsidR="003335EB" w:rsidRPr="002E5F71" w:rsidRDefault="003335EB">
      <w:pPr>
        <w:rPr>
          <w:lang w:val="es-EC"/>
        </w:rPr>
      </w:pPr>
    </w:p>
    <w:sectPr w:rsidR="003335EB" w:rsidRPr="002E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71"/>
    <w:rsid w:val="002E5F71"/>
    <w:rsid w:val="003335EB"/>
    <w:rsid w:val="00A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124F"/>
  <w15:chartTrackingRefBased/>
  <w15:docId w15:val="{CDE4E4DB-2A6B-4982-82CC-A4698BB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Cs/>
        <w:sz w:val="22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5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E5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5F7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5F71"/>
    <w:rPr>
      <w:rFonts w:ascii="Times New Roman" w:eastAsia="Times New Roman" w:hAnsi="Times New Roman" w:cs="Times New Roman"/>
      <w:b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E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5F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5F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5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5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8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0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?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1?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0?5" TargetMode="External"/><Relationship Id="rId5" Type="http://schemas.openxmlformats.org/officeDocument/2006/relationships/hyperlink" Target="https://bible.usccb.org/bible/psalms/80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micah/5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Napolitano</dc:creator>
  <cp:keywords/>
  <dc:description/>
  <cp:lastModifiedBy>Deb Napolitano</cp:lastModifiedBy>
  <cp:revision>2</cp:revision>
  <dcterms:created xsi:type="dcterms:W3CDTF">2024-12-10T18:49:00Z</dcterms:created>
  <dcterms:modified xsi:type="dcterms:W3CDTF">2024-12-10T18:51:00Z</dcterms:modified>
</cp:coreProperties>
</file>