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E16" w:rsidRPr="00F90979" w:rsidRDefault="00952E16" w:rsidP="00952E16">
      <w:pPr>
        <w:jc w:val="center"/>
        <w:rPr>
          <w:rStyle w:val="PlaceholderText"/>
          <w:rFonts w:ascii="Century Gothic" w:eastAsiaTheme="majorEastAsia" w:hAnsi="Century Gothic" w:cstheme="majorBidi"/>
          <w:b/>
          <w:bCs/>
          <w:color w:val="006666"/>
          <w:sz w:val="40"/>
          <w:lang w:eastAsia="ja-JP"/>
        </w:rPr>
      </w:pPr>
      <w:r w:rsidRPr="00F90979">
        <w:rPr>
          <w:rStyle w:val="PlaceholderText"/>
          <w:rFonts w:ascii="Century Gothic" w:eastAsiaTheme="majorEastAsia" w:hAnsi="Century Gothic" w:cstheme="majorBidi"/>
          <w:b/>
          <w:bCs/>
          <w:color w:val="006666"/>
          <w:sz w:val="40"/>
          <w:lang w:eastAsia="ja-JP"/>
        </w:rPr>
        <w:t>Questions about Religious Education?</w:t>
      </w:r>
    </w:p>
    <w:p w:rsidR="00952E16" w:rsidRPr="00952E16" w:rsidRDefault="00952E16" w:rsidP="00952E16">
      <w:pPr>
        <w:rPr>
          <w:rStyle w:val="PlaceholderText"/>
          <w:rFonts w:ascii="Century Gothic" w:eastAsiaTheme="majorEastAsia" w:hAnsi="Century Gothic" w:cstheme="majorBidi"/>
          <w:b/>
          <w:bCs/>
          <w:color w:val="2E74B5" w:themeColor="accent1" w:themeShade="BF"/>
          <w:sz w:val="36"/>
          <w:lang w:eastAsia="ja-JP"/>
        </w:rPr>
      </w:pPr>
      <w:r w:rsidRPr="00FD4B8E">
        <w:rPr>
          <w:rFonts w:ascii="Georgia" w:hAnsi="Georgia"/>
          <w:b/>
          <w:noProof/>
          <w:color w:val="806000" w:themeColor="accent4" w:themeShade="80"/>
          <w:sz w:val="28"/>
          <w:szCs w:val="40"/>
        </w:rPr>
        <w:drawing>
          <wp:anchor distT="0" distB="0" distL="114300" distR="114300" simplePos="0" relativeHeight="251659264" behindDoc="0" locked="0" layoutInCell="1" allowOverlap="1" wp14:anchorId="1C0704BC" wp14:editId="544D636F">
            <wp:simplePos x="0" y="0"/>
            <wp:positionH relativeFrom="margin">
              <wp:align>center</wp:align>
            </wp:positionH>
            <wp:positionV relativeFrom="paragraph">
              <wp:posOffset>12065</wp:posOffset>
            </wp:positionV>
            <wp:extent cx="2425065" cy="16992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065" cy="1699260"/>
                    </a:xfrm>
                    <a:prstGeom prst="rect">
                      <a:avLst/>
                    </a:prstGeom>
                    <a:noFill/>
                  </pic:spPr>
                </pic:pic>
              </a:graphicData>
            </a:graphic>
            <wp14:sizeRelH relativeFrom="margin">
              <wp14:pctWidth>0</wp14:pctWidth>
            </wp14:sizeRelH>
            <wp14:sizeRelV relativeFrom="margin">
              <wp14:pctHeight>0</wp14:pctHeight>
            </wp14:sizeRelV>
          </wp:anchor>
        </w:drawing>
      </w:r>
    </w:p>
    <w:p w:rsidR="00952E16" w:rsidRDefault="00952E16" w:rsidP="00952E16"/>
    <w:p w:rsidR="00952E16" w:rsidRDefault="00952E16" w:rsidP="00952E16">
      <w:pPr>
        <w:rPr>
          <w:rFonts w:ascii="Arial Unicode MS" w:eastAsia="Arial Unicode MS" w:hAnsi="Arial Unicode MS" w:cs="Arial Unicode MS"/>
          <w:sz w:val="24"/>
        </w:rPr>
      </w:pPr>
    </w:p>
    <w:p w:rsidR="00952E16" w:rsidRDefault="00952E16" w:rsidP="00952E16">
      <w:pPr>
        <w:rPr>
          <w:rFonts w:ascii="Arial Unicode MS" w:eastAsia="Arial Unicode MS" w:hAnsi="Arial Unicode MS" w:cs="Arial Unicode MS"/>
          <w:sz w:val="24"/>
        </w:rPr>
      </w:pPr>
    </w:p>
    <w:p w:rsidR="00952E16" w:rsidRDefault="00952E16" w:rsidP="00952E16">
      <w:pPr>
        <w:rPr>
          <w:rFonts w:ascii="Arial Unicode MS" w:eastAsia="Arial Unicode MS" w:hAnsi="Arial Unicode MS" w:cs="Arial Unicode MS"/>
          <w:sz w:val="24"/>
        </w:rPr>
      </w:pPr>
    </w:p>
    <w:p w:rsidR="00952E16" w:rsidRPr="00952E16" w:rsidRDefault="00952E16" w:rsidP="00CF4577">
      <w:pPr>
        <w:jc w:val="both"/>
        <w:rPr>
          <w:rStyle w:val="PlaceholderText"/>
          <w:rFonts w:ascii="Century Gothic" w:eastAsiaTheme="majorEastAsia" w:hAnsi="Century Gothic" w:cstheme="majorBidi"/>
          <w:b/>
          <w:bCs/>
          <w:color w:val="008080"/>
          <w:sz w:val="28"/>
          <w:lang w:eastAsia="ja-JP"/>
        </w:rPr>
      </w:pPr>
      <w:r w:rsidRPr="00952E16">
        <w:rPr>
          <w:rStyle w:val="PlaceholderText"/>
          <w:rFonts w:ascii="Century Gothic" w:eastAsiaTheme="majorEastAsia" w:hAnsi="Century Gothic" w:cstheme="majorBidi"/>
          <w:b/>
          <w:bCs/>
          <w:color w:val="008080"/>
          <w:sz w:val="28"/>
          <w:lang w:eastAsia="ja-JP"/>
        </w:rPr>
        <w:t>What is the purpose of catechesis?</w:t>
      </w:r>
    </w:p>
    <w:p w:rsidR="00952E16" w:rsidRPr="00952E16" w:rsidRDefault="00952E16" w:rsidP="00CF4577">
      <w:p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According to the National Directory for Catechesis (NDC) there are 6 tasks of catechesis:</w:t>
      </w:r>
    </w:p>
    <w:p w:rsidR="00952E16" w:rsidRPr="00952E16" w:rsidRDefault="00952E16" w:rsidP="00CF4577">
      <w:pPr>
        <w:pStyle w:val="ListParagraph"/>
        <w:numPr>
          <w:ilvl w:val="0"/>
          <w:numId w:val="1"/>
        </w:num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Promotes knowledge of the    faith.</w:t>
      </w:r>
    </w:p>
    <w:p w:rsidR="00952E16" w:rsidRPr="00952E16" w:rsidRDefault="00952E16" w:rsidP="00CF4577">
      <w:pPr>
        <w:pStyle w:val="ListParagraph"/>
        <w:numPr>
          <w:ilvl w:val="0"/>
          <w:numId w:val="1"/>
        </w:num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Promotes a knowledge of the meaning of the liturgy and the sacraments.</w:t>
      </w:r>
    </w:p>
    <w:p w:rsidR="00952E16" w:rsidRPr="00952E16" w:rsidRDefault="00952E16" w:rsidP="00CF4577">
      <w:pPr>
        <w:pStyle w:val="ListParagraph"/>
        <w:numPr>
          <w:ilvl w:val="0"/>
          <w:numId w:val="1"/>
        </w:num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Promotes moral formation in Jesus Christ.</w:t>
      </w:r>
    </w:p>
    <w:p w:rsidR="00952E16" w:rsidRPr="00952E16" w:rsidRDefault="00952E16" w:rsidP="00CF4577">
      <w:pPr>
        <w:pStyle w:val="ListParagraph"/>
        <w:numPr>
          <w:ilvl w:val="0"/>
          <w:numId w:val="1"/>
        </w:num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Teaches the Christian how to pray with Christ.</w:t>
      </w:r>
    </w:p>
    <w:p w:rsidR="00952E16" w:rsidRPr="00952E16" w:rsidRDefault="00952E16" w:rsidP="00CF4577">
      <w:pPr>
        <w:pStyle w:val="ListParagraph"/>
        <w:numPr>
          <w:ilvl w:val="0"/>
          <w:numId w:val="1"/>
        </w:num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Prepares the Christian to live in community and to participate actively in the life and mission of the Church.</w:t>
      </w:r>
    </w:p>
    <w:p w:rsidR="00952E16" w:rsidRPr="00952E16" w:rsidRDefault="00952E16" w:rsidP="00CF4577">
      <w:pPr>
        <w:pStyle w:val="ListParagraph"/>
        <w:numPr>
          <w:ilvl w:val="0"/>
          <w:numId w:val="1"/>
        </w:num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 xml:space="preserve">Promotes a missionary spirit that prepares the faithful to be present as Christians in society. </w:t>
      </w:r>
    </w:p>
    <w:p w:rsidR="00952E16" w:rsidRPr="00952E16" w:rsidRDefault="00952E16" w:rsidP="00CF4577">
      <w:pPr>
        <w:jc w:val="both"/>
        <w:rPr>
          <w:rStyle w:val="PlaceholderText"/>
          <w:rFonts w:ascii="Century Gothic" w:eastAsiaTheme="majorEastAsia" w:hAnsi="Century Gothic" w:cstheme="majorBidi"/>
          <w:b/>
          <w:bCs/>
          <w:color w:val="008080"/>
          <w:sz w:val="28"/>
          <w:lang w:eastAsia="ja-JP"/>
        </w:rPr>
      </w:pPr>
      <w:r w:rsidRPr="00952E16">
        <w:rPr>
          <w:rStyle w:val="PlaceholderText"/>
          <w:rFonts w:ascii="Century Gothic" w:eastAsiaTheme="majorEastAsia" w:hAnsi="Century Gothic" w:cstheme="majorBidi"/>
          <w:b/>
          <w:bCs/>
          <w:color w:val="008080"/>
          <w:sz w:val="28"/>
          <w:lang w:eastAsia="ja-JP"/>
        </w:rPr>
        <w:t xml:space="preserve">How long is faith formation?  </w:t>
      </w:r>
    </w:p>
    <w:p w:rsidR="00952E16" w:rsidRDefault="00952E16" w:rsidP="00CF4577">
      <w:p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 xml:space="preserve">Faith formation is lifelong.  We should never to stop learning and growing in our relationship with Jesus and His Church.  </w:t>
      </w:r>
    </w:p>
    <w:p w:rsidR="00952E16" w:rsidRDefault="00952E16" w:rsidP="00CF4577">
      <w:pPr>
        <w:jc w:val="both"/>
        <w:rPr>
          <w:rFonts w:ascii="Arial Unicode MS" w:eastAsia="Arial Unicode MS" w:hAnsi="Arial Unicode MS" w:cs="Arial Unicode MS"/>
          <w:sz w:val="24"/>
        </w:rPr>
      </w:pPr>
      <w:r>
        <w:rPr>
          <w:rFonts w:ascii="Arial Unicode MS" w:eastAsia="Arial Unicode MS" w:hAnsi="Arial Unicode MS" w:cs="Arial Unicode MS"/>
          <w:sz w:val="24"/>
        </w:rPr>
        <w:br w:type="page"/>
      </w:r>
    </w:p>
    <w:p w:rsidR="00952E16" w:rsidRPr="00952E16" w:rsidRDefault="00952E16" w:rsidP="00CF4577">
      <w:pPr>
        <w:jc w:val="both"/>
        <w:rPr>
          <w:rStyle w:val="PlaceholderText"/>
          <w:rFonts w:ascii="Century Gothic" w:eastAsiaTheme="majorEastAsia" w:hAnsi="Century Gothic" w:cstheme="majorBidi"/>
          <w:b/>
          <w:bCs/>
          <w:color w:val="008080"/>
          <w:sz w:val="28"/>
          <w:lang w:eastAsia="ja-JP"/>
        </w:rPr>
      </w:pPr>
      <w:r w:rsidRPr="00952E16">
        <w:rPr>
          <w:rStyle w:val="PlaceholderText"/>
          <w:rFonts w:ascii="Century Gothic" w:eastAsiaTheme="majorEastAsia" w:hAnsi="Century Gothic" w:cstheme="majorBidi"/>
          <w:b/>
          <w:bCs/>
          <w:color w:val="008080"/>
          <w:sz w:val="28"/>
          <w:lang w:eastAsia="ja-JP"/>
        </w:rPr>
        <w:lastRenderedPageBreak/>
        <w:t>At what age should my child begin formal Religious Education?</w:t>
      </w:r>
    </w:p>
    <w:p w:rsidR="00952E16" w:rsidRPr="00952E16" w:rsidRDefault="00952E16" w:rsidP="00CF4577">
      <w:p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 xml:space="preserve">Children should be registered in our faith formation program when they begin 1st grade.  </w:t>
      </w:r>
    </w:p>
    <w:p w:rsidR="00952E16" w:rsidRPr="00952E16" w:rsidRDefault="00CF4577" w:rsidP="00CF4577">
      <w:pPr>
        <w:jc w:val="both"/>
        <w:rPr>
          <w:rStyle w:val="PlaceholderText"/>
          <w:rFonts w:ascii="Century Gothic" w:eastAsiaTheme="majorEastAsia" w:hAnsi="Century Gothic" w:cstheme="majorBidi"/>
          <w:b/>
          <w:bCs/>
          <w:color w:val="008080"/>
          <w:sz w:val="28"/>
          <w:lang w:eastAsia="ja-JP"/>
        </w:rPr>
      </w:pPr>
      <w:r>
        <w:rPr>
          <w:noProof/>
        </w:rPr>
        <w:drawing>
          <wp:anchor distT="0" distB="0" distL="114300" distR="114300" simplePos="0" relativeHeight="251661312" behindDoc="0" locked="0" layoutInCell="1" allowOverlap="1" wp14:anchorId="0EEE0133" wp14:editId="5BB0C8A2">
            <wp:simplePos x="0" y="0"/>
            <wp:positionH relativeFrom="column">
              <wp:posOffset>23066</wp:posOffset>
            </wp:positionH>
            <wp:positionV relativeFrom="paragraph">
              <wp:posOffset>531380</wp:posOffset>
            </wp:positionV>
            <wp:extent cx="640715" cy="640715"/>
            <wp:effectExtent l="0" t="0" r="6985" b="6985"/>
            <wp:wrapThrough wrapText="bothSides">
              <wp:wrapPolygon edited="0">
                <wp:start x="0" y="0"/>
                <wp:lineTo x="0" y="21193"/>
                <wp:lineTo x="21193" y="21193"/>
                <wp:lineTo x="21193" y="0"/>
                <wp:lineTo x="0" y="0"/>
              </wp:wrapPolygon>
            </wp:wrapThrough>
            <wp:docPr id="10" name="Picture 10" descr="Resultado de imagen de first holy communion symbo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irst holy communion symbol&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E16" w:rsidRPr="00952E16">
        <w:rPr>
          <w:rStyle w:val="PlaceholderText"/>
          <w:rFonts w:ascii="Century Gothic" w:eastAsiaTheme="majorEastAsia" w:hAnsi="Century Gothic" w:cstheme="majorBidi"/>
          <w:b/>
          <w:bCs/>
          <w:color w:val="008080"/>
          <w:sz w:val="28"/>
          <w:lang w:eastAsia="ja-JP"/>
        </w:rPr>
        <w:t>When does my child receive First Reconciliation and First Communion?</w:t>
      </w:r>
      <w:r w:rsidRPr="00CF4577">
        <w:rPr>
          <w:noProof/>
        </w:rPr>
        <w:t xml:space="preserve"> </w:t>
      </w:r>
    </w:p>
    <w:p w:rsidR="00952E16" w:rsidRPr="00952E16" w:rsidRDefault="00952E16" w:rsidP="00CF4577">
      <w:p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 xml:space="preserve">First Reconciliation is celebrated in February of a child’s second year of faith formation. First Holy Communion follows in the spring.  </w:t>
      </w:r>
    </w:p>
    <w:p w:rsidR="00CF4577" w:rsidRDefault="00CF4577" w:rsidP="00CF4577">
      <w:pPr>
        <w:jc w:val="both"/>
        <w:rPr>
          <w:rStyle w:val="PlaceholderText"/>
          <w:rFonts w:ascii="Century Gothic" w:eastAsiaTheme="majorEastAsia" w:hAnsi="Century Gothic" w:cstheme="majorBidi"/>
          <w:b/>
          <w:bCs/>
          <w:color w:val="008080"/>
          <w:sz w:val="28"/>
          <w:lang w:eastAsia="ja-JP"/>
        </w:rPr>
      </w:pPr>
      <w:r>
        <w:rPr>
          <w:noProof/>
        </w:rPr>
        <w:drawing>
          <wp:anchor distT="0" distB="0" distL="114300" distR="114300" simplePos="0" relativeHeight="251663360" behindDoc="0" locked="0" layoutInCell="1" allowOverlap="1" wp14:anchorId="11BD35A3" wp14:editId="22BF587A">
            <wp:simplePos x="0" y="0"/>
            <wp:positionH relativeFrom="margin">
              <wp:posOffset>95003</wp:posOffset>
            </wp:positionH>
            <wp:positionV relativeFrom="paragraph">
              <wp:posOffset>277998</wp:posOffset>
            </wp:positionV>
            <wp:extent cx="629285" cy="629285"/>
            <wp:effectExtent l="0" t="0" r="0" b="0"/>
            <wp:wrapThrough wrapText="bothSides">
              <wp:wrapPolygon edited="0">
                <wp:start x="0" y="0"/>
                <wp:lineTo x="0" y="20924"/>
                <wp:lineTo x="20924" y="20924"/>
                <wp:lineTo x="20924" y="0"/>
                <wp:lineTo x="0" y="0"/>
              </wp:wrapPolygon>
            </wp:wrapThrough>
            <wp:docPr id="11" name="Picture 11" descr="Resultado de imagen de confirmation catholic symbo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onfirmation catholic symbol&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E16" w:rsidRPr="00952E16">
        <w:rPr>
          <w:rStyle w:val="PlaceholderText"/>
          <w:rFonts w:ascii="Century Gothic" w:eastAsiaTheme="majorEastAsia" w:hAnsi="Century Gothic" w:cstheme="majorBidi"/>
          <w:b/>
          <w:bCs/>
          <w:color w:val="008080"/>
          <w:sz w:val="28"/>
          <w:lang w:eastAsia="ja-JP"/>
        </w:rPr>
        <w:t xml:space="preserve">When is Confirmation celebrated? </w:t>
      </w:r>
    </w:p>
    <w:p w:rsidR="00952E16" w:rsidRDefault="00952E16" w:rsidP="00CF4577">
      <w:p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Confirmation is generally celebrated in the spring of a child’s 8th grade year.</w:t>
      </w:r>
    </w:p>
    <w:p w:rsidR="00CF4577" w:rsidRDefault="00CF4577" w:rsidP="00CF4577">
      <w:pPr>
        <w:jc w:val="both"/>
        <w:rPr>
          <w:rFonts w:ascii="Arial Unicode MS" w:eastAsia="Arial Unicode MS" w:hAnsi="Arial Unicode MS" w:cs="Arial Unicode MS"/>
          <w:sz w:val="24"/>
        </w:rPr>
      </w:pPr>
    </w:p>
    <w:p w:rsidR="00952E16" w:rsidRPr="00CF4577" w:rsidRDefault="00952E16" w:rsidP="00CF4577">
      <w:pPr>
        <w:jc w:val="both"/>
        <w:rPr>
          <w:rStyle w:val="PlaceholderText"/>
          <w:rFonts w:ascii="Century Gothic" w:eastAsiaTheme="majorEastAsia" w:hAnsi="Century Gothic" w:cstheme="majorBidi"/>
          <w:b/>
          <w:bCs/>
          <w:color w:val="008080"/>
          <w:sz w:val="28"/>
          <w:lang w:eastAsia="ja-JP"/>
        </w:rPr>
      </w:pPr>
      <w:r w:rsidRPr="00CF4577">
        <w:rPr>
          <w:rStyle w:val="PlaceholderText"/>
          <w:rFonts w:ascii="Century Gothic" w:eastAsiaTheme="majorEastAsia" w:hAnsi="Century Gothic" w:cstheme="majorBidi"/>
          <w:b/>
          <w:bCs/>
          <w:color w:val="008080"/>
          <w:sz w:val="28"/>
          <w:lang w:eastAsia="ja-JP"/>
        </w:rPr>
        <w:t>What should my child do for the years in between Communion and Confirmation?</w:t>
      </w:r>
    </w:p>
    <w:p w:rsidR="00952E16" w:rsidRPr="00952E16" w:rsidRDefault="00952E16" w:rsidP="00CF4577">
      <w:p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 xml:space="preserve">Your child should register each year for faith formation classes (1st grade through 8th grade).  This is extremely important in order for your child to grow in his/her relationship with the Lord and have the appropriate faith knowledge necessary before entering the immediate preparation for Confirmation which begins in Grade 7. (Please read about our different program options on the reverse side of page).  </w:t>
      </w:r>
    </w:p>
    <w:p w:rsidR="00952E16" w:rsidRPr="00CF4577" w:rsidRDefault="00952E16" w:rsidP="00CF4577">
      <w:pPr>
        <w:jc w:val="both"/>
        <w:rPr>
          <w:rStyle w:val="PlaceholderText"/>
          <w:rFonts w:ascii="Century Gothic" w:eastAsiaTheme="majorEastAsia" w:hAnsi="Century Gothic" w:cstheme="majorBidi"/>
          <w:b/>
          <w:bCs/>
          <w:color w:val="008080"/>
          <w:sz w:val="28"/>
          <w:lang w:eastAsia="ja-JP"/>
        </w:rPr>
      </w:pPr>
      <w:r w:rsidRPr="00CF4577">
        <w:rPr>
          <w:rStyle w:val="PlaceholderText"/>
          <w:rFonts w:ascii="Century Gothic" w:eastAsiaTheme="majorEastAsia" w:hAnsi="Century Gothic" w:cstheme="majorBidi"/>
          <w:b/>
          <w:bCs/>
          <w:color w:val="008080"/>
          <w:sz w:val="28"/>
          <w:lang w:eastAsia="ja-JP"/>
        </w:rPr>
        <w:t>What happens if my child misses one or more years of faith formation?</w:t>
      </w:r>
    </w:p>
    <w:p w:rsidR="00CF4577" w:rsidRDefault="00CF4577" w:rsidP="00CF4577">
      <w:pPr>
        <w:jc w:val="both"/>
        <w:rPr>
          <w:rFonts w:ascii="Arial Unicode MS" w:eastAsia="Arial Unicode MS" w:hAnsi="Arial Unicode MS" w:cs="Arial Unicode MS"/>
          <w:sz w:val="24"/>
        </w:rPr>
      </w:pPr>
      <w:r>
        <w:rPr>
          <w:noProof/>
        </w:rPr>
        <w:drawing>
          <wp:anchor distT="0" distB="0" distL="114300" distR="114300" simplePos="0" relativeHeight="251665408" behindDoc="0" locked="0" layoutInCell="1" allowOverlap="1" wp14:anchorId="2846B798" wp14:editId="3BFE1743">
            <wp:simplePos x="0" y="0"/>
            <wp:positionH relativeFrom="margin">
              <wp:align>right</wp:align>
            </wp:positionH>
            <wp:positionV relativeFrom="paragraph">
              <wp:posOffset>70988</wp:posOffset>
            </wp:positionV>
            <wp:extent cx="1134745" cy="781050"/>
            <wp:effectExtent l="0" t="0" r="8255" b="0"/>
            <wp:wrapThrough wrapText="bothSides">
              <wp:wrapPolygon edited="0">
                <wp:start x="0" y="0"/>
                <wp:lineTo x="0" y="21073"/>
                <wp:lineTo x="21395" y="21073"/>
                <wp:lineTo x="21395" y="0"/>
                <wp:lineTo x="0" y="0"/>
              </wp:wrapPolygon>
            </wp:wrapThrough>
            <wp:docPr id="16" name="Picture 16" descr="Resultado de imagen de kids reading the bible clip 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kids reading the bible clip art&quo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679"/>
                    <a:stretch/>
                  </pic:blipFill>
                  <pic:spPr bwMode="auto">
                    <a:xfrm>
                      <a:off x="0" y="0"/>
                      <a:ext cx="113474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2E16" w:rsidRPr="00952E16">
        <w:rPr>
          <w:rFonts w:ascii="Arial Unicode MS" w:eastAsia="Arial Unicode MS" w:hAnsi="Arial Unicode MS" w:cs="Arial Unicode MS"/>
          <w:sz w:val="24"/>
        </w:rPr>
        <w:t xml:space="preserve">If your child misses one or more years of religious instruction they will have to take a test in order to determine the most appropriate grade level placement.  Your child will not automatically be put in the grade level he/she is in the public school. </w:t>
      </w:r>
    </w:p>
    <w:p w:rsidR="00CF4577" w:rsidRDefault="00CF4577">
      <w:pPr>
        <w:rPr>
          <w:rFonts w:ascii="Arial Unicode MS" w:eastAsia="Arial Unicode MS" w:hAnsi="Arial Unicode MS" w:cs="Arial Unicode MS"/>
          <w:sz w:val="24"/>
        </w:rPr>
      </w:pPr>
      <w:r>
        <w:rPr>
          <w:rFonts w:ascii="Arial Unicode MS" w:eastAsia="Arial Unicode MS" w:hAnsi="Arial Unicode MS" w:cs="Arial Unicode MS"/>
          <w:sz w:val="24"/>
        </w:rPr>
        <w:br w:type="page"/>
      </w:r>
    </w:p>
    <w:p w:rsidR="00952E16" w:rsidRPr="00952E16" w:rsidRDefault="00952E16" w:rsidP="00CF4577">
      <w:pPr>
        <w:jc w:val="both"/>
        <w:rPr>
          <w:rFonts w:ascii="Arial Unicode MS" w:eastAsia="Arial Unicode MS" w:hAnsi="Arial Unicode MS" w:cs="Arial Unicode MS"/>
          <w:sz w:val="24"/>
        </w:rPr>
      </w:pPr>
    </w:p>
    <w:p w:rsidR="00952E16" w:rsidRPr="00952E16" w:rsidRDefault="00952E16" w:rsidP="00CF4577">
      <w:pPr>
        <w:jc w:val="both"/>
        <w:rPr>
          <w:rStyle w:val="PlaceholderText"/>
          <w:rFonts w:ascii="Century Gothic" w:eastAsiaTheme="majorEastAsia" w:hAnsi="Century Gothic" w:cstheme="majorBidi"/>
          <w:b/>
          <w:bCs/>
          <w:color w:val="008080"/>
          <w:sz w:val="28"/>
          <w:lang w:eastAsia="ja-JP"/>
        </w:rPr>
      </w:pPr>
      <w:r w:rsidRPr="00952E16">
        <w:rPr>
          <w:rStyle w:val="PlaceholderText"/>
          <w:rFonts w:ascii="Century Gothic" w:eastAsiaTheme="majorEastAsia" w:hAnsi="Century Gothic" w:cstheme="majorBidi"/>
          <w:b/>
          <w:bCs/>
          <w:color w:val="008080"/>
          <w:sz w:val="28"/>
          <w:lang w:eastAsia="ja-JP"/>
        </w:rPr>
        <w:t>Isn’t Confirmation a 2 year process?</w:t>
      </w:r>
    </w:p>
    <w:p w:rsidR="00CF4577" w:rsidRDefault="00CF4577" w:rsidP="00CF4577">
      <w:pPr>
        <w:jc w:val="both"/>
        <w:rPr>
          <w:rFonts w:ascii="Arial Unicode MS" w:eastAsia="Arial Unicode MS" w:hAnsi="Arial Unicode MS" w:cs="Arial Unicode MS"/>
          <w:sz w:val="24"/>
        </w:rPr>
      </w:pPr>
      <w:r>
        <w:rPr>
          <w:noProof/>
        </w:rPr>
        <w:drawing>
          <wp:anchor distT="0" distB="0" distL="114300" distR="114300" simplePos="0" relativeHeight="251667456" behindDoc="0" locked="0" layoutInCell="1" allowOverlap="1" wp14:anchorId="3995A6B6" wp14:editId="3D295D8C">
            <wp:simplePos x="0" y="0"/>
            <wp:positionH relativeFrom="margin">
              <wp:posOffset>4868545</wp:posOffset>
            </wp:positionH>
            <wp:positionV relativeFrom="paragraph">
              <wp:posOffset>10795</wp:posOffset>
            </wp:positionV>
            <wp:extent cx="986790" cy="1324610"/>
            <wp:effectExtent l="0" t="0" r="3810" b="8890"/>
            <wp:wrapThrough wrapText="bothSides">
              <wp:wrapPolygon edited="0">
                <wp:start x="0" y="0"/>
                <wp:lineTo x="0" y="21434"/>
                <wp:lineTo x="21266" y="21434"/>
                <wp:lineTo x="21266" y="0"/>
                <wp:lineTo x="0" y="0"/>
              </wp:wrapPolygon>
            </wp:wrapThrough>
            <wp:docPr id="13" name="Picture 13" descr="Resultado de imagen de confirmation kids vect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confirmation kids vecto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679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E16" w:rsidRPr="00952E16">
        <w:rPr>
          <w:rFonts w:ascii="Arial Unicode MS" w:eastAsia="Arial Unicode MS" w:hAnsi="Arial Unicode MS" w:cs="Arial Unicode MS"/>
          <w:sz w:val="24"/>
        </w:rPr>
        <w:t xml:space="preserve">Confirmation is a two year process beginning in 7th grade with the Sacrament being conferred in the spring of 8th grade.  However, if a child misses grades in between, he/she is unlikely to have sufficient knowledge/understanding of the faith necessary to begin Confirmation preparation. </w:t>
      </w:r>
    </w:p>
    <w:p w:rsidR="00952E16" w:rsidRPr="00952E16" w:rsidRDefault="00952E16" w:rsidP="00CF4577">
      <w:p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 xml:space="preserve"> A child must complete (at the minimum) the prior year before officially entering the preparation program.  A child will be tested and placed in the appropriate grade level.  </w:t>
      </w:r>
    </w:p>
    <w:p w:rsidR="00952E16" w:rsidRPr="00952E16" w:rsidRDefault="00952E16" w:rsidP="00CF4577">
      <w:pPr>
        <w:jc w:val="both"/>
        <w:rPr>
          <w:rStyle w:val="PlaceholderText"/>
          <w:rFonts w:ascii="Century Gothic" w:eastAsiaTheme="majorEastAsia" w:hAnsi="Century Gothic" w:cstheme="majorBidi"/>
          <w:b/>
          <w:bCs/>
          <w:color w:val="008080"/>
          <w:sz w:val="28"/>
          <w:lang w:eastAsia="ja-JP"/>
        </w:rPr>
      </w:pPr>
      <w:r w:rsidRPr="00952E16">
        <w:rPr>
          <w:rStyle w:val="PlaceholderText"/>
          <w:rFonts w:ascii="Century Gothic" w:eastAsiaTheme="majorEastAsia" w:hAnsi="Century Gothic" w:cstheme="majorBidi"/>
          <w:b/>
          <w:bCs/>
          <w:color w:val="008080"/>
          <w:sz w:val="28"/>
          <w:lang w:eastAsia="ja-JP"/>
        </w:rPr>
        <w:t xml:space="preserve">What if my child is in high school and has not received Confirmation? </w:t>
      </w:r>
    </w:p>
    <w:p w:rsidR="00952E16" w:rsidRPr="00952E16" w:rsidRDefault="00952E16" w:rsidP="00CF4577">
      <w:p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If a child is in grades 9-11 and has not received the Sacrament of Confirmation he/she should register in our high school program.  They will receive the Sacrament of Confirmation after completion of make-up work and two years of Confirmation preparation.</w:t>
      </w:r>
    </w:p>
    <w:p w:rsidR="00952E16" w:rsidRPr="00952E16" w:rsidRDefault="00952E16" w:rsidP="00CF4577">
      <w:pPr>
        <w:jc w:val="both"/>
        <w:rPr>
          <w:rStyle w:val="PlaceholderText"/>
          <w:rFonts w:ascii="Century Gothic" w:eastAsiaTheme="majorEastAsia" w:hAnsi="Century Gothic" w:cstheme="majorBidi"/>
          <w:b/>
          <w:bCs/>
          <w:color w:val="008080"/>
          <w:sz w:val="28"/>
          <w:lang w:eastAsia="ja-JP"/>
        </w:rPr>
      </w:pPr>
      <w:r w:rsidRPr="00952E16">
        <w:rPr>
          <w:rStyle w:val="PlaceholderText"/>
          <w:rFonts w:ascii="Century Gothic" w:eastAsiaTheme="majorEastAsia" w:hAnsi="Century Gothic" w:cstheme="majorBidi"/>
          <w:b/>
          <w:bCs/>
          <w:color w:val="008080"/>
          <w:sz w:val="28"/>
          <w:lang w:eastAsia="ja-JP"/>
        </w:rPr>
        <w:t>Do you have different program options to complete a grade level year?</w:t>
      </w:r>
    </w:p>
    <w:p w:rsidR="00952E16" w:rsidRPr="00952E16" w:rsidRDefault="00952E16" w:rsidP="00CF4577">
      <w:p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 xml:space="preserve">Yes!  We are aware of the different demands and challenges on families and try to offer a variety of program options to fit each family’s specific needs.  </w:t>
      </w:r>
    </w:p>
    <w:p w:rsidR="00952E16" w:rsidRPr="00CF4577" w:rsidRDefault="00CF4577" w:rsidP="00CF4577">
      <w:pPr>
        <w:jc w:val="both"/>
        <w:rPr>
          <w:rFonts w:ascii="Arial Unicode MS" w:eastAsia="Arial Unicode MS" w:hAnsi="Arial Unicode MS" w:cs="Arial Unicode MS"/>
          <w:b/>
          <w:sz w:val="24"/>
        </w:rPr>
      </w:pPr>
      <w:r>
        <w:rPr>
          <w:rFonts w:ascii="Arial Unicode MS" w:eastAsia="Arial Unicode MS" w:hAnsi="Arial Unicode MS" w:cs="Arial Unicode MS"/>
          <w:b/>
          <w:sz w:val="24"/>
        </w:rPr>
        <w:t xml:space="preserve">Traditional Program: </w:t>
      </w:r>
      <w:r w:rsidR="00952E16" w:rsidRPr="00952E16">
        <w:rPr>
          <w:rFonts w:ascii="Arial Unicode MS" w:eastAsia="Arial Unicode MS" w:hAnsi="Arial Unicode MS" w:cs="Arial Unicode MS"/>
          <w:sz w:val="24"/>
        </w:rPr>
        <w:t>Attend weekly classes for 1.5 hours.  Classes begin at the end of September and end the first week of May.</w:t>
      </w:r>
    </w:p>
    <w:p w:rsidR="00952E16" w:rsidRPr="00952E16" w:rsidRDefault="00CF4577" w:rsidP="00CF4577">
      <w:pPr>
        <w:jc w:val="both"/>
        <w:rPr>
          <w:rFonts w:ascii="Arial Unicode MS" w:eastAsia="Arial Unicode MS" w:hAnsi="Arial Unicode MS" w:cs="Arial Unicode MS"/>
          <w:sz w:val="24"/>
        </w:rPr>
      </w:pPr>
      <w:r>
        <w:rPr>
          <w:noProof/>
        </w:rPr>
        <w:drawing>
          <wp:anchor distT="0" distB="0" distL="114300" distR="114300" simplePos="0" relativeHeight="251669504" behindDoc="0" locked="0" layoutInCell="1" allowOverlap="1" wp14:anchorId="3773A9F4" wp14:editId="6B4BCEA7">
            <wp:simplePos x="0" y="0"/>
            <wp:positionH relativeFrom="column">
              <wp:posOffset>23495</wp:posOffset>
            </wp:positionH>
            <wp:positionV relativeFrom="paragraph">
              <wp:posOffset>328542</wp:posOffset>
            </wp:positionV>
            <wp:extent cx="1436370" cy="552450"/>
            <wp:effectExtent l="0" t="0" r="0" b="0"/>
            <wp:wrapThrough wrapText="bothSides">
              <wp:wrapPolygon edited="0">
                <wp:start x="0" y="0"/>
                <wp:lineTo x="0" y="20855"/>
                <wp:lineTo x="21199" y="20855"/>
                <wp:lineTo x="2119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rma summer.png"/>
                    <pic:cNvPicPr/>
                  </pic:nvPicPr>
                  <pic:blipFill rotWithShape="1">
                    <a:blip r:embed="rId12">
                      <a:extLst>
                        <a:ext uri="{28A0092B-C50C-407E-A947-70E740481C1C}">
                          <a14:useLocalDpi xmlns:a14="http://schemas.microsoft.com/office/drawing/2010/main" val="0"/>
                        </a:ext>
                      </a:extLst>
                    </a:blip>
                    <a:srcRect t="19200" b="16000"/>
                    <a:stretch/>
                  </pic:blipFill>
                  <pic:spPr bwMode="auto">
                    <a:xfrm>
                      <a:off x="0" y="0"/>
                      <a:ext cx="143637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2E16" w:rsidRPr="00952E16">
        <w:rPr>
          <w:rFonts w:ascii="Arial Unicode MS" w:eastAsia="Arial Unicode MS" w:hAnsi="Arial Unicode MS" w:cs="Arial Unicode MS"/>
          <w:b/>
          <w:sz w:val="28"/>
        </w:rPr>
        <w:t>Summer Program:</w:t>
      </w:r>
      <w:r w:rsidR="00952E16" w:rsidRPr="00952E16">
        <w:rPr>
          <w:rFonts w:ascii="Arial Unicode MS" w:eastAsia="Arial Unicode MS" w:hAnsi="Arial Unicode MS" w:cs="Arial Unicode MS"/>
          <w:sz w:val="28"/>
        </w:rPr>
        <w:t xml:space="preserve"> </w:t>
      </w:r>
      <w:r w:rsidR="00952E16" w:rsidRPr="00952E16">
        <w:rPr>
          <w:rFonts w:ascii="Arial Unicode MS" w:eastAsia="Arial Unicode MS" w:hAnsi="Arial Unicode MS" w:cs="Arial Unicode MS"/>
          <w:sz w:val="24"/>
        </w:rPr>
        <w:t xml:space="preserve">Two week intensive program which usually takes place in early July.  Students attend daily for 9 days.  Each day is 4 hours.  Students will complete the program curriculum as well as have the </w:t>
      </w:r>
      <w:r w:rsidR="00952E16" w:rsidRPr="00952E16">
        <w:rPr>
          <w:rFonts w:ascii="Arial Unicode MS" w:eastAsia="Arial Unicode MS" w:hAnsi="Arial Unicode MS" w:cs="Arial Unicode MS"/>
          <w:sz w:val="24"/>
        </w:rPr>
        <w:lastRenderedPageBreak/>
        <w:t>opportunity to participate in daily Mass and adoration.  Crafts and</w:t>
      </w:r>
      <w:r>
        <w:rPr>
          <w:rFonts w:ascii="Arial Unicode MS" w:eastAsia="Arial Unicode MS" w:hAnsi="Arial Unicode MS" w:cs="Arial Unicode MS"/>
          <w:sz w:val="24"/>
        </w:rPr>
        <w:t xml:space="preserve"> snacks are included each day. </w:t>
      </w:r>
      <w:r w:rsidR="00952E16" w:rsidRPr="00952E16">
        <w:rPr>
          <w:rFonts w:ascii="Arial Unicode MS" w:eastAsia="Arial Unicode MS" w:hAnsi="Arial Unicode MS" w:cs="Arial Unicode MS"/>
          <w:sz w:val="24"/>
        </w:rPr>
        <w:t>We do not offer the summer program for Sacrament years (Grades 2 &amp; 8)</w:t>
      </w:r>
    </w:p>
    <w:p w:rsidR="00CF4577" w:rsidRDefault="00CF4577" w:rsidP="00CF4577">
      <w:pPr>
        <w:jc w:val="both"/>
        <w:rPr>
          <w:rFonts w:ascii="Arial Unicode MS" w:eastAsia="Arial Unicode MS" w:hAnsi="Arial Unicode MS" w:cs="Arial Unicode MS"/>
          <w:sz w:val="24"/>
        </w:rPr>
      </w:pPr>
      <w:r w:rsidRPr="00D02977">
        <w:rPr>
          <w:b/>
          <w:noProof/>
        </w:rPr>
        <w:drawing>
          <wp:anchor distT="0" distB="0" distL="114300" distR="114300" simplePos="0" relativeHeight="251671552" behindDoc="0" locked="0" layoutInCell="1" allowOverlap="1" wp14:anchorId="36F15433" wp14:editId="6337E6F1">
            <wp:simplePos x="0" y="0"/>
            <wp:positionH relativeFrom="margin">
              <wp:posOffset>4618990</wp:posOffset>
            </wp:positionH>
            <wp:positionV relativeFrom="paragraph">
              <wp:posOffset>71120</wp:posOffset>
            </wp:positionV>
            <wp:extent cx="1315085" cy="997585"/>
            <wp:effectExtent l="0" t="0" r="0" b="0"/>
            <wp:wrapThrough wrapText="bothSides">
              <wp:wrapPolygon edited="0">
                <wp:start x="0" y="0"/>
                <wp:lineTo x="0" y="21036"/>
                <wp:lineTo x="21277" y="21036"/>
                <wp:lineTo x="21277" y="0"/>
                <wp:lineTo x="0" y="0"/>
              </wp:wrapPolygon>
            </wp:wrapThrough>
            <wp:docPr id="18" name="Picture 18" descr="Resultado de imagen de parents doing homework vect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parents doing homework vector&quo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1910"/>
                    <a:stretch/>
                  </pic:blipFill>
                  <pic:spPr bwMode="auto">
                    <a:xfrm>
                      <a:off x="0" y="0"/>
                      <a:ext cx="1315085" cy="997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2E16" w:rsidRPr="00CF4577">
        <w:rPr>
          <w:rFonts w:ascii="Arial Unicode MS" w:eastAsia="Arial Unicode MS" w:hAnsi="Arial Unicode MS" w:cs="Arial Unicode MS"/>
          <w:b/>
          <w:sz w:val="24"/>
        </w:rPr>
        <w:t>Home School Program</w:t>
      </w:r>
      <w:r w:rsidR="00952E16" w:rsidRPr="00952E16">
        <w:rPr>
          <w:rFonts w:ascii="Arial Unicode MS" w:eastAsia="Arial Unicode MS" w:hAnsi="Arial Unicode MS" w:cs="Arial Unicode MS"/>
          <w:sz w:val="24"/>
        </w:rPr>
        <w:t xml:space="preserve">: Parents are the primary educators of their child’s faith.  Therefore you may choose to homeschool your child.  You would take on the role of catechist.  Your child will be provided with the same textbook as used in the class.  You would schedule time each week to work on the lessons with your child.  Reviews would be submitted to the Director of Religious Education and two yearly evaluation meetings for parents and children will be scheduled.  </w:t>
      </w:r>
    </w:p>
    <w:p w:rsidR="00952E16" w:rsidRPr="00CF4577" w:rsidRDefault="00952E16" w:rsidP="00CF4577">
      <w:pPr>
        <w:jc w:val="both"/>
        <w:rPr>
          <w:rStyle w:val="PlaceholderText"/>
          <w:rFonts w:ascii="Century Gothic" w:eastAsiaTheme="majorEastAsia" w:hAnsi="Century Gothic" w:cstheme="majorBidi"/>
          <w:b/>
          <w:bCs/>
          <w:color w:val="008080"/>
          <w:sz w:val="28"/>
          <w:lang w:eastAsia="ja-JP"/>
        </w:rPr>
      </w:pPr>
      <w:r w:rsidRPr="00CF4577">
        <w:rPr>
          <w:rStyle w:val="PlaceholderText"/>
          <w:rFonts w:ascii="Century Gothic" w:eastAsiaTheme="majorEastAsia" w:hAnsi="Century Gothic" w:cstheme="majorBidi"/>
          <w:b/>
          <w:bCs/>
          <w:color w:val="008080"/>
          <w:sz w:val="28"/>
          <w:lang w:eastAsia="ja-JP"/>
        </w:rPr>
        <w:t>What does my child learn each year in Religious Education?</w:t>
      </w:r>
    </w:p>
    <w:p w:rsidR="00952E16" w:rsidRPr="00952E16" w:rsidRDefault="00952E16" w:rsidP="00CF4577">
      <w:pPr>
        <w:jc w:val="both"/>
        <w:rPr>
          <w:rFonts w:ascii="Arial Unicode MS" w:eastAsia="Arial Unicode MS" w:hAnsi="Arial Unicode MS" w:cs="Arial Unicode MS"/>
          <w:sz w:val="24"/>
        </w:rPr>
      </w:pPr>
      <w:r w:rsidRPr="00952E16">
        <w:rPr>
          <w:rFonts w:ascii="Arial Unicode MS" w:eastAsia="Arial Unicode MS" w:hAnsi="Arial Unicode MS" w:cs="Arial Unicode MS"/>
          <w:sz w:val="24"/>
        </w:rPr>
        <w:t>Our program uses the Loyola Press Finding God curriculum for grades 1-7.  This is a spiraling series.  The core concepts for each year are:</w:t>
      </w:r>
    </w:p>
    <w:p w:rsidR="00952E16" w:rsidRPr="00CF4577" w:rsidRDefault="00952E16" w:rsidP="00CF4577">
      <w:pPr>
        <w:pStyle w:val="ListParagraph"/>
        <w:numPr>
          <w:ilvl w:val="0"/>
          <w:numId w:val="2"/>
        </w:numPr>
        <w:spacing w:line="276" w:lineRule="auto"/>
        <w:rPr>
          <w:rFonts w:ascii="Arial Unicode MS" w:eastAsia="Arial Unicode MS" w:hAnsi="Arial Unicode MS" w:cs="Arial Unicode MS"/>
          <w:sz w:val="24"/>
        </w:rPr>
      </w:pPr>
      <w:r w:rsidRPr="00CF4577">
        <w:rPr>
          <w:rFonts w:ascii="Arial Unicode MS" w:eastAsia="Arial Unicode MS" w:hAnsi="Arial Unicode MS" w:cs="Arial Unicode MS"/>
          <w:b/>
          <w:sz w:val="24"/>
        </w:rPr>
        <w:t>Grade 1</w:t>
      </w:r>
      <w:r w:rsidRPr="00CF4577">
        <w:rPr>
          <w:rFonts w:ascii="Arial Unicode MS" w:eastAsia="Arial Unicode MS" w:hAnsi="Arial Unicode MS" w:cs="Arial Unicode MS"/>
          <w:sz w:val="24"/>
        </w:rPr>
        <w:t>:</w:t>
      </w:r>
      <w:r w:rsidR="00CF4577">
        <w:rPr>
          <w:rFonts w:ascii="Arial Unicode MS" w:eastAsia="Arial Unicode MS" w:hAnsi="Arial Unicode MS" w:cs="Arial Unicode MS"/>
          <w:sz w:val="24"/>
        </w:rPr>
        <w:t xml:space="preserve"> </w:t>
      </w:r>
      <w:r w:rsidRPr="00CF4577">
        <w:rPr>
          <w:rFonts w:ascii="Arial Unicode MS" w:eastAsia="Arial Unicode MS" w:hAnsi="Arial Unicode MS" w:cs="Arial Unicode MS"/>
          <w:color w:val="006666"/>
          <w:sz w:val="24"/>
        </w:rPr>
        <w:t>God Found Everything Good</w:t>
      </w:r>
      <w:r w:rsidRPr="00CF4577">
        <w:rPr>
          <w:rFonts w:ascii="Arial Unicode MS" w:eastAsia="Arial Unicode MS" w:hAnsi="Arial Unicode MS" w:cs="Arial Unicode MS"/>
          <w:sz w:val="24"/>
        </w:rPr>
        <w:t>-God &amp; Creator</w:t>
      </w:r>
    </w:p>
    <w:p w:rsidR="00952E16" w:rsidRPr="00CF4577" w:rsidRDefault="00952E16" w:rsidP="00CF4577">
      <w:pPr>
        <w:pStyle w:val="ListParagraph"/>
        <w:numPr>
          <w:ilvl w:val="0"/>
          <w:numId w:val="2"/>
        </w:numPr>
        <w:spacing w:line="276" w:lineRule="auto"/>
        <w:rPr>
          <w:rFonts w:ascii="Arial Unicode MS" w:eastAsia="Arial Unicode MS" w:hAnsi="Arial Unicode MS" w:cs="Arial Unicode MS"/>
          <w:sz w:val="24"/>
        </w:rPr>
      </w:pPr>
      <w:r w:rsidRPr="00CF4577">
        <w:rPr>
          <w:rFonts w:ascii="Arial Unicode MS" w:eastAsia="Arial Unicode MS" w:hAnsi="Arial Unicode MS" w:cs="Arial Unicode MS"/>
          <w:b/>
          <w:sz w:val="24"/>
        </w:rPr>
        <w:t>Grade 2:</w:t>
      </w:r>
      <w:r w:rsidRPr="00CF4577">
        <w:rPr>
          <w:rFonts w:ascii="Arial Unicode MS" w:eastAsia="Arial Unicode MS" w:hAnsi="Arial Unicode MS" w:cs="Arial Unicode MS"/>
          <w:sz w:val="24"/>
        </w:rPr>
        <w:t xml:space="preserve"> </w:t>
      </w:r>
      <w:r w:rsidRPr="00CF4577">
        <w:rPr>
          <w:rFonts w:ascii="Arial Unicode MS" w:eastAsia="Arial Unicode MS" w:hAnsi="Arial Unicode MS" w:cs="Arial Unicode MS"/>
          <w:color w:val="006666"/>
          <w:sz w:val="24"/>
        </w:rPr>
        <w:t>I</w:t>
      </w:r>
      <w:r w:rsidRPr="00CF4577">
        <w:rPr>
          <w:rFonts w:ascii="Arial Unicode MS" w:eastAsia="Arial Unicode MS" w:hAnsi="Arial Unicode MS" w:cs="Arial Unicode MS"/>
          <w:sz w:val="24"/>
        </w:rPr>
        <w:t xml:space="preserve"> </w:t>
      </w:r>
      <w:r w:rsidRPr="00CF4577">
        <w:rPr>
          <w:rFonts w:ascii="Arial Unicode MS" w:eastAsia="Arial Unicode MS" w:hAnsi="Arial Unicode MS" w:cs="Arial Unicode MS"/>
          <w:color w:val="006666"/>
          <w:sz w:val="24"/>
        </w:rPr>
        <w:t>Am the True Vine</w:t>
      </w:r>
      <w:r w:rsidRPr="00CF4577">
        <w:rPr>
          <w:rFonts w:ascii="Arial Unicode MS" w:eastAsia="Arial Unicode MS" w:hAnsi="Arial Unicode MS" w:cs="Arial Unicode MS"/>
          <w:sz w:val="24"/>
        </w:rPr>
        <w:t>-Eucharist &amp; Reconciliation</w:t>
      </w:r>
    </w:p>
    <w:p w:rsidR="00952E16" w:rsidRPr="00CF4577" w:rsidRDefault="00952E16" w:rsidP="00CF4577">
      <w:pPr>
        <w:pStyle w:val="ListParagraph"/>
        <w:numPr>
          <w:ilvl w:val="0"/>
          <w:numId w:val="2"/>
        </w:numPr>
        <w:spacing w:line="276" w:lineRule="auto"/>
        <w:rPr>
          <w:rFonts w:ascii="Arial Unicode MS" w:eastAsia="Arial Unicode MS" w:hAnsi="Arial Unicode MS" w:cs="Arial Unicode MS"/>
          <w:sz w:val="24"/>
        </w:rPr>
      </w:pPr>
      <w:r w:rsidRPr="00CF4577">
        <w:rPr>
          <w:rFonts w:ascii="Arial Unicode MS" w:eastAsia="Arial Unicode MS" w:hAnsi="Arial Unicode MS" w:cs="Arial Unicode MS"/>
          <w:b/>
          <w:sz w:val="24"/>
        </w:rPr>
        <w:t>Grade 3</w:t>
      </w:r>
      <w:r w:rsidRPr="00CF4577">
        <w:rPr>
          <w:rFonts w:ascii="Arial Unicode MS" w:eastAsia="Arial Unicode MS" w:hAnsi="Arial Unicode MS" w:cs="Arial Unicode MS"/>
          <w:sz w:val="24"/>
        </w:rPr>
        <w:t>:</w:t>
      </w:r>
      <w:r w:rsidR="00CF4577">
        <w:rPr>
          <w:rFonts w:ascii="Arial Unicode MS" w:eastAsia="Arial Unicode MS" w:hAnsi="Arial Unicode MS" w:cs="Arial Unicode MS"/>
          <w:sz w:val="24"/>
        </w:rPr>
        <w:t xml:space="preserve"> </w:t>
      </w:r>
      <w:r w:rsidRPr="00CF4577">
        <w:rPr>
          <w:rFonts w:ascii="Arial Unicode MS" w:eastAsia="Arial Unicode MS" w:hAnsi="Arial Unicode MS" w:cs="Arial Unicode MS"/>
          <w:color w:val="006666"/>
          <w:sz w:val="24"/>
        </w:rPr>
        <w:t>Fishers of Men</w:t>
      </w:r>
      <w:r w:rsidRPr="00CF4577">
        <w:rPr>
          <w:rFonts w:ascii="Arial Unicode MS" w:eastAsia="Arial Unicode MS" w:hAnsi="Arial Unicode MS" w:cs="Arial Unicode MS"/>
          <w:sz w:val="24"/>
        </w:rPr>
        <w:t>-Church &amp; Holy Spirit</w:t>
      </w:r>
    </w:p>
    <w:p w:rsidR="00952E16" w:rsidRPr="00CF4577" w:rsidRDefault="00952E16" w:rsidP="00CF4577">
      <w:pPr>
        <w:pStyle w:val="ListParagraph"/>
        <w:numPr>
          <w:ilvl w:val="0"/>
          <w:numId w:val="2"/>
        </w:numPr>
        <w:spacing w:line="276" w:lineRule="auto"/>
        <w:rPr>
          <w:rFonts w:ascii="Arial Unicode MS" w:eastAsia="Arial Unicode MS" w:hAnsi="Arial Unicode MS" w:cs="Arial Unicode MS"/>
          <w:sz w:val="24"/>
        </w:rPr>
      </w:pPr>
      <w:r w:rsidRPr="00CF4577">
        <w:rPr>
          <w:rFonts w:ascii="Arial Unicode MS" w:eastAsia="Arial Unicode MS" w:hAnsi="Arial Unicode MS" w:cs="Arial Unicode MS"/>
          <w:b/>
          <w:sz w:val="24"/>
        </w:rPr>
        <w:t>Grade 4:</w:t>
      </w:r>
      <w:r w:rsidR="00CF4577">
        <w:rPr>
          <w:rFonts w:ascii="Arial Unicode MS" w:eastAsia="Arial Unicode MS" w:hAnsi="Arial Unicode MS" w:cs="Arial Unicode MS"/>
          <w:b/>
          <w:sz w:val="24"/>
        </w:rPr>
        <w:t xml:space="preserve"> </w:t>
      </w:r>
      <w:r w:rsidRPr="00CF4577">
        <w:rPr>
          <w:rFonts w:ascii="Arial Unicode MS" w:eastAsia="Arial Unicode MS" w:hAnsi="Arial Unicode MS" w:cs="Arial Unicode MS"/>
          <w:color w:val="006666"/>
          <w:sz w:val="24"/>
        </w:rPr>
        <w:t>Blessed Are the Poor</w:t>
      </w:r>
      <w:r w:rsidRPr="00CF4577">
        <w:rPr>
          <w:rFonts w:ascii="Arial Unicode MS" w:eastAsia="Arial Unicode MS" w:hAnsi="Arial Unicode MS" w:cs="Arial Unicode MS"/>
          <w:sz w:val="24"/>
        </w:rPr>
        <w:t>-Beatitudes &amp; The Ten Commandments</w:t>
      </w:r>
    </w:p>
    <w:p w:rsidR="00952E16" w:rsidRPr="00CF4577" w:rsidRDefault="00952E16" w:rsidP="00CF4577">
      <w:pPr>
        <w:pStyle w:val="ListParagraph"/>
        <w:numPr>
          <w:ilvl w:val="0"/>
          <w:numId w:val="2"/>
        </w:numPr>
        <w:spacing w:line="276" w:lineRule="auto"/>
        <w:rPr>
          <w:rFonts w:ascii="Arial Unicode MS" w:eastAsia="Arial Unicode MS" w:hAnsi="Arial Unicode MS" w:cs="Arial Unicode MS"/>
          <w:sz w:val="24"/>
        </w:rPr>
      </w:pPr>
      <w:r w:rsidRPr="00CF4577">
        <w:rPr>
          <w:rFonts w:ascii="Arial Unicode MS" w:eastAsia="Arial Unicode MS" w:hAnsi="Arial Unicode MS" w:cs="Arial Unicode MS"/>
          <w:b/>
          <w:sz w:val="24"/>
        </w:rPr>
        <w:t>Grade 5:</w:t>
      </w:r>
      <w:r w:rsidR="00CF4577">
        <w:rPr>
          <w:rFonts w:ascii="Arial Unicode MS" w:eastAsia="Arial Unicode MS" w:hAnsi="Arial Unicode MS" w:cs="Arial Unicode MS"/>
          <w:b/>
          <w:sz w:val="24"/>
        </w:rPr>
        <w:t xml:space="preserve"> </w:t>
      </w:r>
      <w:r w:rsidRPr="00CF4577">
        <w:rPr>
          <w:rFonts w:ascii="Arial Unicode MS" w:eastAsia="Arial Unicode MS" w:hAnsi="Arial Unicode MS" w:cs="Arial Unicode MS"/>
          <w:color w:val="006666"/>
          <w:sz w:val="24"/>
        </w:rPr>
        <w:t>The Bread of Life</w:t>
      </w:r>
      <w:r w:rsidRPr="00CF4577">
        <w:rPr>
          <w:rFonts w:ascii="Arial Unicode MS" w:eastAsia="Arial Unicode MS" w:hAnsi="Arial Unicode MS" w:cs="Arial Unicode MS"/>
          <w:sz w:val="24"/>
        </w:rPr>
        <w:t>-Sacraments &amp; Worship</w:t>
      </w:r>
    </w:p>
    <w:p w:rsidR="00952E16" w:rsidRPr="00CF4577" w:rsidRDefault="00952E16" w:rsidP="00CF4577">
      <w:pPr>
        <w:pStyle w:val="ListParagraph"/>
        <w:numPr>
          <w:ilvl w:val="0"/>
          <w:numId w:val="2"/>
        </w:numPr>
        <w:spacing w:line="276" w:lineRule="auto"/>
        <w:rPr>
          <w:rFonts w:ascii="Arial Unicode MS" w:eastAsia="Arial Unicode MS" w:hAnsi="Arial Unicode MS" w:cs="Arial Unicode MS"/>
          <w:sz w:val="24"/>
        </w:rPr>
      </w:pPr>
      <w:r w:rsidRPr="00CF4577">
        <w:rPr>
          <w:rFonts w:ascii="Arial Unicode MS" w:eastAsia="Arial Unicode MS" w:hAnsi="Arial Unicode MS" w:cs="Arial Unicode MS"/>
          <w:b/>
          <w:sz w:val="24"/>
        </w:rPr>
        <w:t>Grade 6:</w:t>
      </w:r>
      <w:r w:rsidRPr="00CF4577">
        <w:rPr>
          <w:rFonts w:ascii="Arial Unicode MS" w:eastAsia="Arial Unicode MS" w:hAnsi="Arial Unicode MS" w:cs="Arial Unicode MS"/>
          <w:sz w:val="24"/>
        </w:rPr>
        <w:t xml:space="preserve"> </w:t>
      </w:r>
      <w:r w:rsidRPr="00CF4577">
        <w:rPr>
          <w:rFonts w:ascii="Arial Unicode MS" w:eastAsia="Arial Unicode MS" w:hAnsi="Arial Unicode MS" w:cs="Arial Unicode MS"/>
          <w:color w:val="006666"/>
          <w:sz w:val="24"/>
        </w:rPr>
        <w:t>I Am Who I Am</w:t>
      </w:r>
      <w:r w:rsidRPr="00CF4577">
        <w:rPr>
          <w:rFonts w:ascii="Arial Unicode MS" w:eastAsia="Arial Unicode MS" w:hAnsi="Arial Unicode MS" w:cs="Arial Unicode MS"/>
          <w:sz w:val="24"/>
        </w:rPr>
        <w:t>-The Old Testament</w:t>
      </w:r>
    </w:p>
    <w:p w:rsidR="00952E16" w:rsidRPr="00CF4577" w:rsidRDefault="00952E16" w:rsidP="00CF4577">
      <w:pPr>
        <w:pStyle w:val="ListParagraph"/>
        <w:numPr>
          <w:ilvl w:val="0"/>
          <w:numId w:val="2"/>
        </w:numPr>
        <w:spacing w:line="276" w:lineRule="auto"/>
        <w:rPr>
          <w:rFonts w:ascii="Arial Unicode MS" w:eastAsia="Arial Unicode MS" w:hAnsi="Arial Unicode MS" w:cs="Arial Unicode MS"/>
          <w:sz w:val="24"/>
        </w:rPr>
      </w:pPr>
      <w:r w:rsidRPr="00CF4577">
        <w:rPr>
          <w:rFonts w:ascii="Arial Unicode MS" w:eastAsia="Arial Unicode MS" w:hAnsi="Arial Unicode MS" w:cs="Arial Unicode MS"/>
          <w:b/>
          <w:sz w:val="24"/>
        </w:rPr>
        <w:t>Grade 7:</w:t>
      </w:r>
      <w:r w:rsidRPr="00CF4577">
        <w:rPr>
          <w:rFonts w:ascii="Arial Unicode MS" w:eastAsia="Arial Unicode MS" w:hAnsi="Arial Unicode MS" w:cs="Arial Unicode MS"/>
          <w:sz w:val="24"/>
        </w:rPr>
        <w:t xml:space="preserve"> </w:t>
      </w:r>
      <w:r w:rsidRPr="00CF4577">
        <w:rPr>
          <w:rFonts w:ascii="Arial Unicode MS" w:eastAsia="Arial Unicode MS" w:hAnsi="Arial Unicode MS" w:cs="Arial Unicode MS"/>
          <w:color w:val="006666"/>
          <w:sz w:val="24"/>
        </w:rPr>
        <w:t>This is my Beloved Son</w:t>
      </w:r>
      <w:r w:rsidRPr="00CF4577">
        <w:rPr>
          <w:rFonts w:ascii="Arial Unicode MS" w:eastAsia="Arial Unicode MS" w:hAnsi="Arial Unicode MS" w:cs="Arial Unicode MS"/>
          <w:sz w:val="24"/>
        </w:rPr>
        <w:t>-Jesus Christ</w:t>
      </w:r>
    </w:p>
    <w:p w:rsidR="00952E16" w:rsidRDefault="00952E16" w:rsidP="00CF4577">
      <w:pPr>
        <w:pStyle w:val="ListParagraph"/>
        <w:numPr>
          <w:ilvl w:val="0"/>
          <w:numId w:val="2"/>
        </w:numPr>
        <w:spacing w:line="276" w:lineRule="auto"/>
        <w:rPr>
          <w:rFonts w:ascii="Arial Unicode MS" w:eastAsia="Arial Unicode MS" w:hAnsi="Arial Unicode MS" w:cs="Arial Unicode MS"/>
          <w:sz w:val="24"/>
        </w:rPr>
      </w:pPr>
      <w:r w:rsidRPr="00CF4577">
        <w:rPr>
          <w:rFonts w:ascii="Arial Unicode MS" w:eastAsia="Arial Unicode MS" w:hAnsi="Arial Unicode MS" w:cs="Arial Unicode MS"/>
          <w:b/>
          <w:sz w:val="24"/>
        </w:rPr>
        <w:t>Grade 8:</w:t>
      </w:r>
      <w:r w:rsidRPr="00CF4577">
        <w:rPr>
          <w:rFonts w:ascii="Arial Unicode MS" w:eastAsia="Arial Unicode MS" w:hAnsi="Arial Unicode MS" w:cs="Arial Unicode MS"/>
          <w:sz w:val="24"/>
        </w:rPr>
        <w:t xml:space="preserve"> </w:t>
      </w:r>
      <w:r w:rsidRPr="00CF4577">
        <w:rPr>
          <w:rFonts w:ascii="Arial Unicode MS" w:eastAsia="Arial Unicode MS" w:hAnsi="Arial Unicode MS" w:cs="Arial Unicode MS"/>
          <w:color w:val="006666"/>
          <w:sz w:val="24"/>
        </w:rPr>
        <w:t xml:space="preserve">Chosen </w:t>
      </w:r>
      <w:r w:rsidRPr="00CF4577">
        <w:rPr>
          <w:rFonts w:ascii="Arial Unicode MS" w:eastAsia="Arial Unicode MS" w:hAnsi="Arial Unicode MS" w:cs="Arial Unicode MS"/>
          <w:sz w:val="24"/>
        </w:rPr>
        <w:t>“Your Journey Towards Confirmation” (Ascension Press)</w:t>
      </w:r>
    </w:p>
    <w:p w:rsidR="00CF4577" w:rsidRPr="00952E16" w:rsidRDefault="00A2286B" w:rsidP="00A2286B">
      <w:pPr>
        <w:pStyle w:val="IntenseQuote"/>
        <w:jc w:val="right"/>
        <w:rPr>
          <w:rFonts w:ascii="Arial Unicode MS" w:eastAsia="Arial Unicode MS" w:hAnsi="Arial Unicode MS" w:cs="Arial Unicode MS"/>
          <w:sz w:val="24"/>
        </w:rPr>
      </w:pPr>
      <w:r w:rsidRPr="00A2286B">
        <w:rPr>
          <w:sz w:val="24"/>
        </w:rPr>
        <w:t>“Train up a child in the way he should go; even when he is old he will not depart from it.” (Proverbs 22:6)</w:t>
      </w:r>
      <w:bookmarkStart w:id="0" w:name="_GoBack"/>
      <w:bookmarkEnd w:id="0"/>
    </w:p>
    <w:sectPr w:rsidR="00CF4577" w:rsidRPr="00952E1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77" w:rsidRDefault="00CF4577" w:rsidP="00CF4577">
      <w:pPr>
        <w:spacing w:after="0" w:line="240" w:lineRule="auto"/>
      </w:pPr>
      <w:r>
        <w:separator/>
      </w:r>
    </w:p>
  </w:endnote>
  <w:endnote w:type="continuationSeparator" w:id="0">
    <w:p w:rsidR="00CF4577" w:rsidRDefault="00CF4577" w:rsidP="00CF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77" w:rsidRDefault="00CF4577" w:rsidP="00CF4577">
      <w:pPr>
        <w:spacing w:after="0" w:line="240" w:lineRule="auto"/>
      </w:pPr>
      <w:r>
        <w:separator/>
      </w:r>
    </w:p>
  </w:footnote>
  <w:footnote w:type="continuationSeparator" w:id="0">
    <w:p w:rsidR="00CF4577" w:rsidRDefault="00CF4577" w:rsidP="00CF4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77" w:rsidRDefault="00F90979" w:rsidP="00CF4577">
    <w:pPr>
      <w:spacing w:after="0" w:line="240" w:lineRule="auto"/>
      <w:jc w:val="center"/>
      <w:rPr>
        <w:rFonts w:ascii="Georgia" w:hAnsi="Georgia"/>
        <w:b/>
        <w:color w:val="002060"/>
        <w:sz w:val="40"/>
        <w:szCs w:val="40"/>
        <w:lang w:eastAsia="ja-JP"/>
      </w:rPr>
    </w:pPr>
    <w:r w:rsidRPr="00F90979">
      <w:rPr>
        <w:rFonts w:ascii="Georgia" w:eastAsiaTheme="majorEastAsia" w:hAnsi="Georgia" w:cstheme="majorBidi"/>
        <w:b/>
        <w:bCs/>
        <w:noProof/>
        <w:color w:val="002060"/>
        <w:sz w:val="40"/>
        <w:szCs w:val="40"/>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-231569</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14BA3B" id="Group 159" o:spid="_x0000_s1026" style="position:absolute;margin-left:-1in;margin-top:-18.2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P3ExXhAAAADAEAAA8AAABkcnMvZG93bnJl&#10;di54bWxMj0Frg0AQhe+F/odlAr0lq9GEYFxDCG1PodCkUHqb6EQl7qy4GzX/vuupvb3HPN68L92N&#10;uhE9dbY2rCBcBCCIc1PUXCr4Or/NNyCsQy6wMUwKHmRhlz0/pZgUZuBP6k+uFL6EbYIKKufaREqb&#10;V6TRLkxL7G9X02l03nalLDocfLlu5DII1lJjzf5DhS0dKspvp7tW8D7gsI/C1/54ux4eP+fVx/cx&#10;JKVeZuN+C8LR6P7CMM330yHzmy7mzoUVjYJ5GMcexnkVrVcgpsgy8jSXScQbkFkq/0NkvwA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Cz9xMV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w:pict>
        </mc:Fallback>
      </mc:AlternateContent>
    </w:r>
    <w:r w:rsidR="00CF4577" w:rsidRPr="00F90979">
      <w:rPr>
        <w:rFonts w:ascii="Georgia" w:eastAsiaTheme="majorEastAsia" w:hAnsi="Georgia" w:cstheme="majorBidi"/>
        <w:b/>
        <w:bCs/>
        <w:noProof/>
        <w:color w:val="002060"/>
        <w:sz w:val="40"/>
        <w:szCs w:val="40"/>
      </w:rPr>
      <w:drawing>
        <wp:anchor distT="0" distB="0" distL="114300" distR="114300" simplePos="0" relativeHeight="251661312" behindDoc="0" locked="0" layoutInCell="1" allowOverlap="1" wp14:anchorId="60C5021E" wp14:editId="00EF3489">
          <wp:simplePos x="0" y="0"/>
          <wp:positionH relativeFrom="margin">
            <wp:posOffset>-119314</wp:posOffset>
          </wp:positionH>
          <wp:positionV relativeFrom="paragraph">
            <wp:posOffset>545</wp:posOffset>
          </wp:positionV>
          <wp:extent cx="1031240" cy="925830"/>
          <wp:effectExtent l="0" t="0" r="0" b="7620"/>
          <wp:wrapThrough wrapText="bothSides">
            <wp:wrapPolygon edited="0">
              <wp:start x="7182" y="0"/>
              <wp:lineTo x="4389" y="1778"/>
              <wp:lineTo x="0" y="6222"/>
              <wp:lineTo x="0" y="14667"/>
              <wp:lineTo x="399" y="16000"/>
              <wp:lineTo x="5586" y="20889"/>
              <wp:lineTo x="7182" y="21333"/>
              <wp:lineTo x="13966" y="21333"/>
              <wp:lineTo x="15562" y="20889"/>
              <wp:lineTo x="20749" y="16000"/>
              <wp:lineTo x="21148" y="14667"/>
              <wp:lineTo x="21148" y="6222"/>
              <wp:lineTo x="17557" y="2222"/>
              <wp:lineTo x="13966" y="0"/>
              <wp:lineTo x="718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 Anthony.png"/>
                  <pic:cNvPicPr/>
                </pic:nvPicPr>
                <pic:blipFill>
                  <a:blip r:embed="rId3">
                    <a:extLst>
                      <a:ext uri="{28A0092B-C50C-407E-A947-70E740481C1C}">
                        <a14:useLocalDpi xmlns:a14="http://schemas.microsoft.com/office/drawing/2010/main" val="0"/>
                      </a:ext>
                    </a:extLst>
                  </a:blip>
                  <a:stretch>
                    <a:fillRect/>
                  </a:stretch>
                </pic:blipFill>
                <pic:spPr>
                  <a:xfrm>
                    <a:off x="0" y="0"/>
                    <a:ext cx="1031240" cy="925830"/>
                  </a:xfrm>
                  <a:prstGeom prst="rect">
                    <a:avLst/>
                  </a:prstGeom>
                </pic:spPr>
              </pic:pic>
            </a:graphicData>
          </a:graphic>
          <wp14:sizeRelH relativeFrom="margin">
            <wp14:pctWidth>0</wp14:pctWidth>
          </wp14:sizeRelH>
          <wp14:sizeRelV relativeFrom="margin">
            <wp14:pctHeight>0</wp14:pctHeight>
          </wp14:sizeRelV>
        </wp:anchor>
      </w:drawing>
    </w:r>
    <w:r w:rsidR="00CF4577" w:rsidRPr="00F90979">
      <w:rPr>
        <w:rFonts w:ascii="Georgia" w:hAnsi="Georgia"/>
        <w:b/>
        <w:color w:val="002060"/>
        <w:sz w:val="40"/>
        <w:szCs w:val="40"/>
        <w:lang w:eastAsia="ja-JP"/>
      </w:rPr>
      <w:t>St.  Anthony of Padua Church</w:t>
    </w:r>
  </w:p>
  <w:p w:rsidR="00F90979" w:rsidRPr="00F90979" w:rsidRDefault="00F90979" w:rsidP="00CF4577">
    <w:pPr>
      <w:spacing w:after="0" w:line="240" w:lineRule="auto"/>
      <w:jc w:val="center"/>
      <w:rPr>
        <w:rFonts w:ascii="Georgia" w:hAnsi="Georgia"/>
        <w:color w:val="002060"/>
        <w:sz w:val="32"/>
        <w:szCs w:val="40"/>
        <w:lang w:eastAsia="ja-JP"/>
      </w:rPr>
    </w:pPr>
    <w:r w:rsidRPr="00F90979">
      <w:rPr>
        <w:rFonts w:ascii="Georgia" w:hAnsi="Georgia"/>
        <w:color w:val="002060"/>
        <w:sz w:val="32"/>
        <w:szCs w:val="40"/>
        <w:lang w:eastAsia="ja-JP"/>
      </w:rPr>
      <w:t>Religious Education Program</w:t>
    </w:r>
  </w:p>
  <w:p w:rsidR="00CF4577" w:rsidRPr="00F90979" w:rsidRDefault="00CF4577" w:rsidP="00CF4577">
    <w:pPr>
      <w:spacing w:after="0" w:line="240" w:lineRule="auto"/>
      <w:jc w:val="center"/>
      <w:rPr>
        <w:rFonts w:ascii="Georgia" w:hAnsi="Georgia"/>
        <w:color w:val="002060"/>
        <w:sz w:val="32"/>
        <w:szCs w:val="40"/>
        <w:lang w:eastAsia="ja-JP"/>
      </w:rPr>
    </w:pPr>
    <w:r w:rsidRPr="00F90979">
      <w:rPr>
        <w:rFonts w:ascii="Georgia" w:hAnsi="Georgia"/>
        <w:color w:val="002060"/>
        <w:sz w:val="32"/>
        <w:szCs w:val="40"/>
        <w:lang w:eastAsia="ja-JP"/>
      </w:rPr>
      <w:t>Hightstown, NJ</w:t>
    </w:r>
  </w:p>
  <w:p w:rsidR="00CF4577" w:rsidRPr="00F90979" w:rsidRDefault="00CF4577" w:rsidP="00CF4577">
    <w:pPr>
      <w:jc w:val="center"/>
      <w:rPr>
        <w:rFonts w:ascii="Georgia" w:hAnsi="Georgia"/>
        <w:b/>
        <w:color w:val="1F4E79" w:themeColor="accent1" w:themeShade="80"/>
        <w:sz w:val="40"/>
        <w:szCs w:val="40"/>
        <w:lang w:eastAsia="ja-JP"/>
      </w:rPr>
    </w:pPr>
  </w:p>
  <w:p w:rsidR="00CF4577" w:rsidRDefault="00CF4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8DC"/>
    <w:multiLevelType w:val="hybridMultilevel"/>
    <w:tmpl w:val="B8EA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A7B83"/>
    <w:multiLevelType w:val="hybridMultilevel"/>
    <w:tmpl w:val="3A8A1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C011B"/>
    <w:multiLevelType w:val="hybridMultilevel"/>
    <w:tmpl w:val="F2B237DA"/>
    <w:lvl w:ilvl="0" w:tplc="6BACFF3A">
      <w:start w:val="6"/>
      <w:numFmt w:val="bullet"/>
      <w:lvlText w:val="•"/>
      <w:lvlJc w:val="left"/>
      <w:pPr>
        <w:ind w:left="1080" w:hanging="72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16"/>
    <w:rsid w:val="00952E16"/>
    <w:rsid w:val="00A2286B"/>
    <w:rsid w:val="00B016D0"/>
    <w:rsid w:val="00CF4577"/>
    <w:rsid w:val="00F9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D42BCA-F343-4452-82C3-337C448B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E16"/>
    <w:rPr>
      <w:color w:val="808080"/>
    </w:rPr>
  </w:style>
  <w:style w:type="paragraph" w:styleId="ListParagraph">
    <w:name w:val="List Paragraph"/>
    <w:basedOn w:val="Normal"/>
    <w:uiPriority w:val="34"/>
    <w:qFormat/>
    <w:rsid w:val="00952E16"/>
    <w:pPr>
      <w:ind w:left="720"/>
      <w:contextualSpacing/>
    </w:pPr>
  </w:style>
  <w:style w:type="paragraph" w:styleId="Header">
    <w:name w:val="header"/>
    <w:basedOn w:val="Normal"/>
    <w:link w:val="HeaderChar"/>
    <w:uiPriority w:val="99"/>
    <w:unhideWhenUsed/>
    <w:rsid w:val="00CF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577"/>
  </w:style>
  <w:style w:type="paragraph" w:styleId="Footer">
    <w:name w:val="footer"/>
    <w:basedOn w:val="Normal"/>
    <w:link w:val="FooterChar"/>
    <w:uiPriority w:val="99"/>
    <w:unhideWhenUsed/>
    <w:rsid w:val="00CF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77"/>
  </w:style>
  <w:style w:type="paragraph" w:styleId="NoSpacing">
    <w:name w:val="No Spacing"/>
    <w:uiPriority w:val="1"/>
    <w:qFormat/>
    <w:rsid w:val="00A2286B"/>
    <w:pPr>
      <w:spacing w:after="0" w:line="240" w:lineRule="auto"/>
    </w:pPr>
    <w:rPr>
      <w:color w:val="44546A" w:themeColor="text2"/>
      <w:sz w:val="20"/>
      <w:szCs w:val="20"/>
    </w:rPr>
  </w:style>
  <w:style w:type="paragraph" w:styleId="IntenseQuote">
    <w:name w:val="Intense Quote"/>
    <w:basedOn w:val="Normal"/>
    <w:next w:val="Normal"/>
    <w:link w:val="IntenseQuoteChar"/>
    <w:uiPriority w:val="30"/>
    <w:qFormat/>
    <w:rsid w:val="00A228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2286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Bonilla</dc:creator>
  <cp:keywords/>
  <dc:description/>
  <cp:lastModifiedBy>Viviana Bonilla</cp:lastModifiedBy>
  <cp:revision>2</cp:revision>
  <dcterms:created xsi:type="dcterms:W3CDTF">2019-11-18T23:05:00Z</dcterms:created>
  <dcterms:modified xsi:type="dcterms:W3CDTF">2019-11-19T00:13:00Z</dcterms:modified>
</cp:coreProperties>
</file>